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73073" w14:textId="77777777" w:rsidR="00D93D8E" w:rsidRPr="00D93D8E" w:rsidRDefault="00D93D8E" w:rsidP="00D93D8E">
      <w:pPr>
        <w:rPr>
          <w:b/>
          <w:bCs/>
        </w:rPr>
      </w:pPr>
      <w:r w:rsidRPr="00D93D8E">
        <w:rPr>
          <w:b/>
          <w:bCs/>
        </w:rPr>
        <w:t>Sambro Elementary School</w:t>
      </w:r>
    </w:p>
    <w:p w14:paraId="19CA7210" w14:textId="77777777" w:rsidR="00D93D8E" w:rsidRPr="00D93D8E" w:rsidRDefault="00D93D8E" w:rsidP="00D93D8E">
      <w:pPr>
        <w:rPr>
          <w:b/>
          <w:bCs/>
        </w:rPr>
      </w:pPr>
      <w:r w:rsidRPr="00D93D8E">
        <w:rPr>
          <w:b/>
          <w:bCs/>
        </w:rPr>
        <w:t>School Advisory Council (SAC) Meeting Agenda</w:t>
      </w:r>
    </w:p>
    <w:p w14:paraId="4352A33D" w14:textId="77777777" w:rsidR="005A1B63" w:rsidRDefault="00D93D8E" w:rsidP="00D93D8E">
      <w:r w:rsidRPr="00D93D8E">
        <w:rPr>
          <w:b/>
          <w:bCs/>
        </w:rPr>
        <w:t>Date:</w:t>
      </w:r>
      <w:r w:rsidRPr="00D93D8E">
        <w:t> January 14, 2026</w:t>
      </w:r>
      <w:r w:rsidRPr="00D93D8E">
        <w:br/>
      </w:r>
      <w:r w:rsidRPr="00D93D8E">
        <w:rPr>
          <w:b/>
          <w:bCs/>
        </w:rPr>
        <w:t>Time:</w:t>
      </w:r>
      <w:r w:rsidRPr="00D93D8E">
        <w:t> 5:30 PM</w:t>
      </w:r>
      <w:r w:rsidRPr="00D93D8E">
        <w:br/>
      </w:r>
      <w:r w:rsidRPr="00D93D8E">
        <w:rPr>
          <w:b/>
          <w:bCs/>
        </w:rPr>
        <w:t>Location:</w:t>
      </w:r>
      <w:r w:rsidRPr="00D93D8E">
        <w:t> Microsoft Teams / In-Person</w:t>
      </w:r>
    </w:p>
    <w:p w14:paraId="482402F7" w14:textId="4591C9A1" w:rsidR="005A1B63" w:rsidRDefault="005A1B63" w:rsidP="00D93D8E">
      <w:r w:rsidRPr="005A1B63">
        <w:rPr>
          <w:b/>
          <w:bCs/>
        </w:rPr>
        <w:t>Attendance:</w:t>
      </w:r>
      <w:r>
        <w:t xml:space="preserve"> Kim Roberts, Angela Hauser, Meghan Thorne, Courtney MacKay, Christina Neary, Laurie Batten, Stephanie Kinsman, Maddie Hennebury, Josie Gales</w:t>
      </w:r>
    </w:p>
    <w:p w14:paraId="068691D4" w14:textId="64425E9A" w:rsidR="00D93D8E" w:rsidRPr="00D93D8E" w:rsidRDefault="005A1B63" w:rsidP="00D93D8E">
      <w:r w:rsidRPr="005A1B63">
        <w:rPr>
          <w:b/>
          <w:bCs/>
        </w:rPr>
        <w:t>Regrets:</w:t>
      </w:r>
      <w:r>
        <w:t xml:space="preserve"> Kayle Scoville, Pete Rose, Danielle Hennebury</w:t>
      </w:r>
      <w:r w:rsidR="00D93D8E" w:rsidRPr="00D93D8E">
        <w:br/>
      </w:r>
    </w:p>
    <w:p w14:paraId="73952676" w14:textId="77777777" w:rsidR="00D93D8E" w:rsidRPr="00D93D8E" w:rsidRDefault="00000000" w:rsidP="00D93D8E">
      <w:r>
        <w:pict w14:anchorId="0FD51323">
          <v:rect id="_x0000_i1025" style="width:229.5pt;height:0" o:hrpct="0" o:hralign="center" o:hrstd="t" o:hr="t" fillcolor="#a0a0a0" stroked="f"/>
        </w:pict>
      </w:r>
    </w:p>
    <w:p w14:paraId="3BF182C4" w14:textId="4E9E49AD" w:rsidR="00D93D8E" w:rsidRPr="005A1B63" w:rsidRDefault="00D93D8E" w:rsidP="00D93D8E">
      <w:r w:rsidRPr="00D93D8E">
        <w:rPr>
          <w:b/>
          <w:bCs/>
        </w:rPr>
        <w:t>1. Approval of November Meeting Minutes</w:t>
      </w:r>
      <w:r w:rsidR="005A1B63">
        <w:rPr>
          <w:b/>
          <w:bCs/>
        </w:rPr>
        <w:t xml:space="preserve"> –</w:t>
      </w:r>
      <w:r w:rsidR="005A1B63">
        <w:t xml:space="preserve"> Kim Roberts Approved, Courtney MacKay seconded</w:t>
      </w:r>
    </w:p>
    <w:p w14:paraId="2B03BCDA" w14:textId="2267F41D" w:rsidR="005A1B63" w:rsidRPr="00D93D8E" w:rsidRDefault="005A1B63" w:rsidP="00D93D8E">
      <w:pPr>
        <w:rPr>
          <w:b/>
          <w:bCs/>
        </w:rPr>
      </w:pPr>
      <w:r>
        <w:rPr>
          <w:b/>
          <w:bCs/>
        </w:rPr>
        <w:t xml:space="preserve"> Approval of Agenda – </w:t>
      </w:r>
      <w:r w:rsidRPr="005A1B63">
        <w:t>Meghan Thorne approved, Christina Neary seconded</w:t>
      </w:r>
    </w:p>
    <w:p w14:paraId="171E5992" w14:textId="77777777" w:rsidR="00D93D8E" w:rsidRPr="00D93D8E" w:rsidRDefault="00D93D8E" w:rsidP="00D93D8E">
      <w:pPr>
        <w:rPr>
          <w:b/>
          <w:bCs/>
        </w:rPr>
      </w:pPr>
      <w:r w:rsidRPr="00D93D8E">
        <w:rPr>
          <w:b/>
          <w:bCs/>
        </w:rPr>
        <w:t>2. Principal’s Report</w:t>
      </w:r>
    </w:p>
    <w:p w14:paraId="025EF642" w14:textId="63D23DFF" w:rsidR="00D93D8E" w:rsidRDefault="00D93D8E" w:rsidP="00D93D8E">
      <w:pPr>
        <w:numPr>
          <w:ilvl w:val="0"/>
          <w:numId w:val="1"/>
        </w:numPr>
      </w:pPr>
      <w:r w:rsidRPr="00D93D8E">
        <w:t>School updates</w:t>
      </w:r>
      <w:r w:rsidR="005A1B63">
        <w:t xml:space="preserve"> – </w:t>
      </w:r>
    </w:p>
    <w:p w14:paraId="2618CC76" w14:textId="738BD84E" w:rsidR="005A1B63" w:rsidRDefault="005A1B63" w:rsidP="005A1B63">
      <w:pPr>
        <w:numPr>
          <w:ilvl w:val="1"/>
          <w:numId w:val="1"/>
        </w:numPr>
      </w:pPr>
      <w:r>
        <w:t>Holiday concert went well. Christmas brunch brought in volunteers from outside the school</w:t>
      </w:r>
      <w:r w:rsidR="00E20E11">
        <w:t xml:space="preserve"> and went well. Green </w:t>
      </w:r>
      <w:proofErr w:type="gramStart"/>
      <w:r w:rsidR="00E20E11">
        <w:t>Christmas  went</w:t>
      </w:r>
      <w:proofErr w:type="gramEnd"/>
      <w:r w:rsidR="00E20E11">
        <w:t xml:space="preserve"> well – students really enjoyed being able to get gifts for people in their lives. Caroling in the community to the Coast Guard and Oceanview Fisheries went well. Spirit week was the week leading into winter break.</w:t>
      </w:r>
    </w:p>
    <w:p w14:paraId="3ABABC42" w14:textId="11DB20D9" w:rsidR="00E20E11" w:rsidRDefault="00E20E11" w:rsidP="005A1B63">
      <w:pPr>
        <w:numPr>
          <w:ilvl w:val="1"/>
          <w:numId w:val="1"/>
        </w:numPr>
      </w:pPr>
      <w:r>
        <w:t xml:space="preserve">Staffing updates – Lauren Gillis has joined Sambro as the School Counsellor. Jill Weaver, EPA, has returned from maternity leave. P/1 teacher has gone off on leave for the remainder of the year – Eve Bartlett has been hired to fill in. Jolene Titus, Learning Centre Teacher, moved into a new role within HRCE – Tom Knowles (prep relief teacher) has stepped into the Learning Centre Teacher role, which </w:t>
      </w:r>
      <w:proofErr w:type="gramStart"/>
      <w:r>
        <w:t>opened up</w:t>
      </w:r>
      <w:proofErr w:type="gramEnd"/>
      <w:r>
        <w:t xml:space="preserve"> the 20% prep relief position and Connie Birch has been hired for the position. Michelle LeBouthilier was hired at the end of September for the administrative assistant position.</w:t>
      </w:r>
      <w:r w:rsidR="008C5D87">
        <w:t xml:space="preserve"> </w:t>
      </w:r>
    </w:p>
    <w:p w14:paraId="6008B7C3" w14:textId="5372D0D8" w:rsidR="008C5D87" w:rsidRPr="00D93D8E" w:rsidRDefault="008C5D87" w:rsidP="005A1B63">
      <w:pPr>
        <w:numPr>
          <w:ilvl w:val="1"/>
          <w:numId w:val="1"/>
        </w:numPr>
      </w:pPr>
      <w:r>
        <w:t xml:space="preserve">There is a student teacher (Emily Banfield) in the grade ¾ class, and she also has been spending time in the P/1 class to experience supporting literacy learning. </w:t>
      </w:r>
    </w:p>
    <w:p w14:paraId="1019E8A5" w14:textId="77777777" w:rsidR="00D93D8E" w:rsidRDefault="00D93D8E" w:rsidP="00D93D8E">
      <w:pPr>
        <w:numPr>
          <w:ilvl w:val="0"/>
          <w:numId w:val="1"/>
        </w:numPr>
      </w:pPr>
      <w:r w:rsidRPr="00D93D8E">
        <w:t>Ongoing initiatives</w:t>
      </w:r>
    </w:p>
    <w:p w14:paraId="3BED3DEA" w14:textId="76C2CF0C" w:rsidR="00E20E11" w:rsidRDefault="00E20E11" w:rsidP="00E20E11">
      <w:pPr>
        <w:numPr>
          <w:ilvl w:val="1"/>
          <w:numId w:val="1"/>
        </w:numPr>
      </w:pPr>
      <w:r>
        <w:lastRenderedPageBreak/>
        <w:t>Math coach is at the school every day until the long weekend in February supporting the upper elementary classes (3/4 and 4/5)</w:t>
      </w:r>
      <w:r w:rsidR="008C5D87">
        <w:t>.</w:t>
      </w:r>
    </w:p>
    <w:p w14:paraId="25586010" w14:textId="1FC00F9E" w:rsidR="008C5D87" w:rsidRDefault="008C5D87" w:rsidP="00E20E11">
      <w:pPr>
        <w:numPr>
          <w:ilvl w:val="1"/>
          <w:numId w:val="1"/>
        </w:numPr>
      </w:pPr>
      <w:r>
        <w:t>SSP has moved into cycle 2. Literacy and math goals are somewhat of a continuation of the cycle 1 goals.</w:t>
      </w:r>
    </w:p>
    <w:p w14:paraId="474D6C81" w14:textId="6A74FEBA" w:rsidR="008C5D87" w:rsidRDefault="008C5D87" w:rsidP="00E20E11">
      <w:pPr>
        <w:numPr>
          <w:ilvl w:val="1"/>
          <w:numId w:val="1"/>
        </w:numPr>
      </w:pPr>
      <w:r>
        <w:t xml:space="preserve">LM3 Literacy data – </w:t>
      </w:r>
      <w:r w:rsidR="00257CB7">
        <w:t>Reading – 2 students were at a level 2;</w:t>
      </w:r>
      <w:r>
        <w:t xml:space="preserve"> </w:t>
      </w:r>
      <w:r w:rsidR="00257CB7">
        <w:t>11 students scored 4 or 4. 1 student was exempt. Writing – 4 students were at a level 2; 9 students were at a level 3 or 4.</w:t>
      </w:r>
    </w:p>
    <w:p w14:paraId="00300DB6" w14:textId="2AB59DE1" w:rsidR="00257CB7" w:rsidRPr="00D93D8E" w:rsidRDefault="00257CB7" w:rsidP="00E20E11">
      <w:pPr>
        <w:numPr>
          <w:ilvl w:val="1"/>
          <w:numId w:val="1"/>
        </w:numPr>
      </w:pPr>
      <w:r>
        <w:t xml:space="preserve">The school is starting an initiative to promote tech-free/screen-free time to support literacy, which is leading up to and being linked to Family Literacy Day. The theme for this Family Literacy Day (January 27) is around food literacy – students are creating a school cookbook through sharing family recipes. For Family Literacy Day the school is hosting a reading and writing café for families to come in and celebrate their literacy. </w:t>
      </w:r>
    </w:p>
    <w:p w14:paraId="4CFEAAEE" w14:textId="77777777" w:rsidR="00D93D8E" w:rsidRPr="00D93D8E" w:rsidRDefault="00D93D8E" w:rsidP="00D93D8E">
      <w:pPr>
        <w:numPr>
          <w:ilvl w:val="0"/>
          <w:numId w:val="1"/>
        </w:numPr>
      </w:pPr>
      <w:r w:rsidRPr="00D93D8E">
        <w:t>Any new items since last meeting</w:t>
      </w:r>
    </w:p>
    <w:p w14:paraId="60F044A6" w14:textId="77777777" w:rsidR="00D93D8E" w:rsidRDefault="00D93D8E" w:rsidP="00D93D8E">
      <w:r w:rsidRPr="00D93D8E">
        <w:rPr>
          <w:b/>
          <w:bCs/>
        </w:rPr>
        <w:t>3. Finance Requests</w:t>
      </w:r>
    </w:p>
    <w:p w14:paraId="4E6470E2" w14:textId="344E320D" w:rsidR="00257CB7" w:rsidRDefault="00257CB7" w:rsidP="00257CB7">
      <w:pPr>
        <w:pStyle w:val="ListParagraph"/>
        <w:numPr>
          <w:ilvl w:val="0"/>
          <w:numId w:val="4"/>
        </w:numPr>
      </w:pPr>
      <w:r>
        <w:t xml:space="preserve">Request for money to support the literacy café </w:t>
      </w:r>
      <w:r w:rsidR="004A25F3">
        <w:t>– snacks and supplies– about $250</w:t>
      </w:r>
    </w:p>
    <w:p w14:paraId="7FA1FF6A" w14:textId="1C420A8E" w:rsidR="004A25F3" w:rsidRDefault="004A25F3" w:rsidP="00257CB7">
      <w:pPr>
        <w:pStyle w:val="ListParagraph"/>
        <w:numPr>
          <w:ilvl w:val="0"/>
          <w:numId w:val="4"/>
        </w:numPr>
      </w:pPr>
      <w:r>
        <w:t>Prizes for school-wide, low-tech bingo – about $100</w:t>
      </w:r>
    </w:p>
    <w:p w14:paraId="6C68F801" w14:textId="487E2A3D" w:rsidR="004A25F3" w:rsidRDefault="004A25F3" w:rsidP="00257CB7">
      <w:pPr>
        <w:pStyle w:val="ListParagraph"/>
        <w:numPr>
          <w:ilvl w:val="0"/>
          <w:numId w:val="4"/>
        </w:numPr>
      </w:pPr>
      <w:r>
        <w:t xml:space="preserve">UFLI supplies – markers ($42.17) and sheet protectors ($34.06)  </w:t>
      </w:r>
    </w:p>
    <w:p w14:paraId="19D52870" w14:textId="7418E026" w:rsidR="004A25F3" w:rsidRDefault="004A25F3" w:rsidP="00257CB7">
      <w:pPr>
        <w:pStyle w:val="ListParagraph"/>
        <w:numPr>
          <w:ilvl w:val="0"/>
          <w:numId w:val="4"/>
        </w:numPr>
      </w:pPr>
      <w:r>
        <w:t>Sub for 2 days to support teachers who are receiving math coach support</w:t>
      </w:r>
    </w:p>
    <w:p w14:paraId="5A0C60FD" w14:textId="70D01FDB" w:rsidR="004A25F3" w:rsidRDefault="004A25F3" w:rsidP="00257CB7">
      <w:pPr>
        <w:pStyle w:val="ListParagraph"/>
        <w:numPr>
          <w:ilvl w:val="0"/>
          <w:numId w:val="4"/>
        </w:numPr>
      </w:pPr>
      <w:r>
        <w:t>Sub for 2 days to support Math PLCs at the end of the month = total for 4 subs approximately $1000</w:t>
      </w:r>
    </w:p>
    <w:p w14:paraId="2411C3BA" w14:textId="2B4CEDD2" w:rsidR="004A25F3" w:rsidRPr="00257CB7" w:rsidRDefault="004A25F3" w:rsidP="00257CB7">
      <w:pPr>
        <w:pStyle w:val="ListParagraph"/>
        <w:numPr>
          <w:ilvl w:val="0"/>
          <w:numId w:val="4"/>
        </w:numPr>
      </w:pPr>
      <w:proofErr w:type="gramStart"/>
      <w:r>
        <w:t>All of</w:t>
      </w:r>
      <w:proofErr w:type="gramEnd"/>
      <w:r>
        <w:t xml:space="preserve"> the above requests approved</w:t>
      </w:r>
    </w:p>
    <w:p w14:paraId="50C87EBC" w14:textId="77777777" w:rsidR="00D93D8E" w:rsidRPr="00D93D8E" w:rsidRDefault="00D93D8E" w:rsidP="00D93D8E">
      <w:pPr>
        <w:rPr>
          <w:b/>
          <w:bCs/>
        </w:rPr>
      </w:pPr>
      <w:r w:rsidRPr="00D93D8E">
        <w:rPr>
          <w:b/>
          <w:bCs/>
        </w:rPr>
        <w:t>4. Accessibility Bussing &amp; Signage</w:t>
      </w:r>
    </w:p>
    <w:p w14:paraId="36B2DEB8" w14:textId="4B82D4FD" w:rsidR="00D93D8E" w:rsidRPr="00D93D8E" w:rsidRDefault="00D93D8E" w:rsidP="00D93D8E">
      <w:pPr>
        <w:numPr>
          <w:ilvl w:val="0"/>
          <w:numId w:val="2"/>
        </w:numPr>
      </w:pPr>
      <w:r w:rsidRPr="00D93D8E">
        <w:t>Update on accessibility-related bus concerns</w:t>
      </w:r>
      <w:r w:rsidR="00C87DAE">
        <w:t xml:space="preserve"> </w:t>
      </w:r>
    </w:p>
    <w:p w14:paraId="07170C51" w14:textId="457DEB1C" w:rsidR="00D93D8E" w:rsidRPr="00D93D8E" w:rsidRDefault="00D93D8E" w:rsidP="00D93D8E">
      <w:pPr>
        <w:numPr>
          <w:ilvl w:val="0"/>
          <w:numId w:val="2"/>
        </w:numPr>
      </w:pPr>
      <w:r w:rsidRPr="00D93D8E">
        <w:t>Discussion of signage options and designated area needs</w:t>
      </w:r>
      <w:r w:rsidR="00C87DAE">
        <w:t xml:space="preserve"> – Laurie Batten to send an email to Department of Transportation and Minister of Education on behalf of the SAC.</w:t>
      </w:r>
    </w:p>
    <w:p w14:paraId="1A40403E" w14:textId="77777777" w:rsidR="00D93D8E" w:rsidRPr="00D93D8E" w:rsidRDefault="00D93D8E" w:rsidP="00D93D8E">
      <w:pPr>
        <w:rPr>
          <w:b/>
          <w:bCs/>
        </w:rPr>
      </w:pPr>
      <w:r w:rsidRPr="00D93D8E">
        <w:rPr>
          <w:b/>
          <w:bCs/>
        </w:rPr>
        <w:t>5. Safer Steps Sambro – Update / Flag</w:t>
      </w:r>
    </w:p>
    <w:p w14:paraId="2DED4292" w14:textId="0D094A4C" w:rsidR="00D93D8E" w:rsidRPr="00D93D8E" w:rsidRDefault="00D93D8E" w:rsidP="00D93D8E">
      <w:r w:rsidRPr="00D93D8E">
        <w:t>(Related to recent discussions and community flag/signage initiatives.</w:t>
      </w:r>
      <w:r w:rsidR="00C87DAE">
        <w:t xml:space="preserve"> They are in the process of incorporating into a </w:t>
      </w:r>
      <w:proofErr w:type="gramStart"/>
      <w:r w:rsidR="00C87DAE">
        <w:t>not for profit</w:t>
      </w:r>
      <w:proofErr w:type="gramEnd"/>
      <w:r w:rsidR="00C87DAE">
        <w:t xml:space="preserve"> organization. Presenting at the Transportation Standing Committee on February 9</w:t>
      </w:r>
      <w:r w:rsidR="00C87DAE" w:rsidRPr="00C87DAE">
        <w:rPr>
          <w:vertAlign w:val="superscript"/>
        </w:rPr>
        <w:t>th</w:t>
      </w:r>
      <w:r w:rsidR="00C87DAE">
        <w:t xml:space="preserve">. Community meetings are happening to engage </w:t>
      </w:r>
      <w:r w:rsidR="00C87DAE">
        <w:lastRenderedPageBreak/>
        <w:t>community</w:t>
      </w:r>
      <w:r w:rsidR="0091150A">
        <w:t xml:space="preserve"> members to find out where there are spots in the communities that aren’t as safe to walk. Safer Steps </w:t>
      </w:r>
      <w:proofErr w:type="spellStart"/>
      <w:r w:rsidR="0091150A">
        <w:t>Chebucto</w:t>
      </w:r>
      <w:proofErr w:type="spellEnd"/>
      <w:r w:rsidR="0091150A">
        <w:t xml:space="preserve"> is now the new name of the initiative.</w:t>
      </w:r>
    </w:p>
    <w:p w14:paraId="021FAFC9" w14:textId="77777777" w:rsidR="00D93D8E" w:rsidRPr="00D93D8E" w:rsidRDefault="00D93D8E" w:rsidP="00D93D8E">
      <w:pPr>
        <w:rPr>
          <w:b/>
          <w:bCs/>
        </w:rPr>
      </w:pPr>
      <w:r w:rsidRPr="00D93D8E">
        <w:rPr>
          <w:b/>
          <w:bCs/>
        </w:rPr>
        <w:t>6. Other Business</w:t>
      </w:r>
    </w:p>
    <w:p w14:paraId="14A77635" w14:textId="0E86898E" w:rsidR="00D93D8E" w:rsidRPr="00D93D8E" w:rsidRDefault="00D93D8E" w:rsidP="00D93D8E">
      <w:pPr>
        <w:numPr>
          <w:ilvl w:val="0"/>
          <w:numId w:val="3"/>
        </w:numPr>
      </w:pPr>
      <w:r w:rsidRPr="00D93D8E">
        <w:t>Open items from council members</w:t>
      </w:r>
      <w:r w:rsidR="00614367">
        <w:t xml:space="preserve"> N/A</w:t>
      </w:r>
    </w:p>
    <w:p w14:paraId="776E8DF8" w14:textId="5B4895F1" w:rsidR="00D93D8E" w:rsidRPr="00D93D8E" w:rsidRDefault="00D93D8E" w:rsidP="00D93D8E">
      <w:pPr>
        <w:numPr>
          <w:ilvl w:val="0"/>
          <w:numId w:val="3"/>
        </w:numPr>
      </w:pPr>
      <w:r w:rsidRPr="00D93D8E">
        <w:t>Items carried forward</w:t>
      </w:r>
      <w:r w:rsidR="00614367">
        <w:t xml:space="preserve"> N/A</w:t>
      </w:r>
    </w:p>
    <w:p w14:paraId="369CA71D" w14:textId="77777777" w:rsidR="00A730D5" w:rsidRDefault="00A730D5"/>
    <w:sectPr w:rsidR="00A730D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61FE3"/>
    <w:multiLevelType w:val="hybridMultilevel"/>
    <w:tmpl w:val="05980A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5557A01"/>
    <w:multiLevelType w:val="multilevel"/>
    <w:tmpl w:val="A2D68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9406590"/>
    <w:multiLevelType w:val="multilevel"/>
    <w:tmpl w:val="2A2678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A6632A7"/>
    <w:multiLevelType w:val="multilevel"/>
    <w:tmpl w:val="D36A4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40570400">
    <w:abstractNumId w:val="2"/>
  </w:num>
  <w:num w:numId="2" w16cid:durableId="799147522">
    <w:abstractNumId w:val="3"/>
  </w:num>
  <w:num w:numId="3" w16cid:durableId="964504538">
    <w:abstractNumId w:val="1"/>
  </w:num>
  <w:num w:numId="4" w16cid:durableId="895821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D8E"/>
    <w:rsid w:val="00257CB7"/>
    <w:rsid w:val="0045771C"/>
    <w:rsid w:val="004A25F3"/>
    <w:rsid w:val="005A1B63"/>
    <w:rsid w:val="00614367"/>
    <w:rsid w:val="006E4818"/>
    <w:rsid w:val="00745FF5"/>
    <w:rsid w:val="007A6D9D"/>
    <w:rsid w:val="008C5D87"/>
    <w:rsid w:val="0091150A"/>
    <w:rsid w:val="009C26C0"/>
    <w:rsid w:val="00A730D5"/>
    <w:rsid w:val="00AB2227"/>
    <w:rsid w:val="00C87DAE"/>
    <w:rsid w:val="00D93D8E"/>
    <w:rsid w:val="00E20E11"/>
    <w:rsid w:val="00EB4D95"/>
    <w:rsid w:val="00F21A9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ED9C5"/>
  <w15:chartTrackingRefBased/>
  <w15:docId w15:val="{67BBEC60-47D2-4599-9FC1-B10DB3222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3D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3D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3D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3D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3D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3D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3D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3D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3D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3D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3D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3D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3D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3D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3D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3D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3D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3D8E"/>
    <w:rPr>
      <w:rFonts w:eastAsiaTheme="majorEastAsia" w:cstheme="majorBidi"/>
      <w:color w:val="272727" w:themeColor="text1" w:themeTint="D8"/>
    </w:rPr>
  </w:style>
  <w:style w:type="paragraph" w:styleId="Title">
    <w:name w:val="Title"/>
    <w:basedOn w:val="Normal"/>
    <w:next w:val="Normal"/>
    <w:link w:val="TitleChar"/>
    <w:uiPriority w:val="10"/>
    <w:qFormat/>
    <w:rsid w:val="00D93D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3D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3D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3D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3D8E"/>
    <w:pPr>
      <w:spacing w:before="160"/>
      <w:jc w:val="center"/>
    </w:pPr>
    <w:rPr>
      <w:i/>
      <w:iCs/>
      <w:color w:val="404040" w:themeColor="text1" w:themeTint="BF"/>
    </w:rPr>
  </w:style>
  <w:style w:type="character" w:customStyle="1" w:styleId="QuoteChar">
    <w:name w:val="Quote Char"/>
    <w:basedOn w:val="DefaultParagraphFont"/>
    <w:link w:val="Quote"/>
    <w:uiPriority w:val="29"/>
    <w:rsid w:val="00D93D8E"/>
    <w:rPr>
      <w:i/>
      <w:iCs/>
      <w:color w:val="404040" w:themeColor="text1" w:themeTint="BF"/>
    </w:rPr>
  </w:style>
  <w:style w:type="paragraph" w:styleId="ListParagraph">
    <w:name w:val="List Paragraph"/>
    <w:basedOn w:val="Normal"/>
    <w:uiPriority w:val="34"/>
    <w:qFormat/>
    <w:rsid w:val="00D93D8E"/>
    <w:pPr>
      <w:ind w:left="720"/>
      <w:contextualSpacing/>
    </w:pPr>
  </w:style>
  <w:style w:type="character" w:styleId="IntenseEmphasis">
    <w:name w:val="Intense Emphasis"/>
    <w:basedOn w:val="DefaultParagraphFont"/>
    <w:uiPriority w:val="21"/>
    <w:qFormat/>
    <w:rsid w:val="00D93D8E"/>
    <w:rPr>
      <w:i/>
      <w:iCs/>
      <w:color w:val="0F4761" w:themeColor="accent1" w:themeShade="BF"/>
    </w:rPr>
  </w:style>
  <w:style w:type="paragraph" w:styleId="IntenseQuote">
    <w:name w:val="Intense Quote"/>
    <w:basedOn w:val="Normal"/>
    <w:next w:val="Normal"/>
    <w:link w:val="IntenseQuoteChar"/>
    <w:uiPriority w:val="30"/>
    <w:qFormat/>
    <w:rsid w:val="00D93D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3D8E"/>
    <w:rPr>
      <w:i/>
      <w:iCs/>
      <w:color w:val="0F4761" w:themeColor="accent1" w:themeShade="BF"/>
    </w:rPr>
  </w:style>
  <w:style w:type="character" w:styleId="IntenseReference">
    <w:name w:val="Intense Reference"/>
    <w:basedOn w:val="DefaultParagraphFont"/>
    <w:uiPriority w:val="32"/>
    <w:qFormat/>
    <w:rsid w:val="00D93D8E"/>
    <w:rPr>
      <w:b/>
      <w:bCs/>
      <w:smallCaps/>
      <w:color w:val="0F4761" w:themeColor="accent1" w:themeShade="BF"/>
      <w:spacing w:val="5"/>
    </w:rPr>
  </w:style>
  <w:style w:type="character" w:styleId="Hyperlink">
    <w:name w:val="Hyperlink"/>
    <w:basedOn w:val="DefaultParagraphFont"/>
    <w:uiPriority w:val="99"/>
    <w:unhideWhenUsed/>
    <w:rsid w:val="00D93D8E"/>
    <w:rPr>
      <w:color w:val="467886" w:themeColor="hyperlink"/>
      <w:u w:val="single"/>
    </w:rPr>
  </w:style>
  <w:style w:type="character" w:styleId="UnresolvedMention">
    <w:name w:val="Unresolved Mention"/>
    <w:basedOn w:val="DefaultParagraphFont"/>
    <w:uiPriority w:val="99"/>
    <w:semiHidden/>
    <w:unhideWhenUsed/>
    <w:rsid w:val="00D93D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a15b83c-ef81-4c36-a406-522f0709b21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8CB0C5D71B7644A60EEF2135A69892" ma:contentTypeVersion="10" ma:contentTypeDescription="Create a new document." ma:contentTypeScope="" ma:versionID="ef7e9d35f16de75e391a6cb47228ceef">
  <xsd:schema xmlns:xsd="http://www.w3.org/2001/XMLSchema" xmlns:xs="http://www.w3.org/2001/XMLSchema" xmlns:p="http://schemas.microsoft.com/office/2006/metadata/properties" xmlns:ns3="1a15b83c-ef81-4c36-a406-522f0709b211" targetNamespace="http://schemas.microsoft.com/office/2006/metadata/properties" ma:root="true" ma:fieldsID="940f32b15a5cc1cf0ed6913e42199011" ns3:_="">
    <xsd:import namespace="1a15b83c-ef81-4c36-a406-522f0709b211"/>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15b83c-ef81-4c36-a406-522f0709b211"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0AF2DE-0FE9-4B47-BAC8-8ADEDBF1DAF6}">
  <ds:schemaRefs>
    <ds:schemaRef ds:uri="http://schemas.microsoft.com/office/2006/metadata/properties"/>
    <ds:schemaRef ds:uri="http://schemas.microsoft.com/office/infopath/2007/PartnerControls"/>
    <ds:schemaRef ds:uri="1a15b83c-ef81-4c36-a406-522f0709b211"/>
  </ds:schemaRefs>
</ds:datastoreItem>
</file>

<file path=customXml/itemProps2.xml><?xml version="1.0" encoding="utf-8"?>
<ds:datastoreItem xmlns:ds="http://schemas.openxmlformats.org/officeDocument/2006/customXml" ds:itemID="{9581A9C7-CC50-44A8-A5EA-ECD2926315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15b83c-ef81-4c36-a406-522f0709b2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7C1857-0C67-40E2-8D38-F5C85DBB38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894</TotalTime>
  <Pages>3</Pages>
  <Words>556</Words>
  <Characters>3217</Characters>
  <Application>Microsoft Office Word</Application>
  <DocSecurity>0</DocSecurity>
  <Lines>82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Kimberly</dc:creator>
  <cp:keywords/>
  <dc:description/>
  <cp:lastModifiedBy>Hauser, Angela</cp:lastModifiedBy>
  <cp:revision>4</cp:revision>
  <cp:lastPrinted>2026-01-14T17:55:00Z</cp:lastPrinted>
  <dcterms:created xsi:type="dcterms:W3CDTF">2026-01-14T21:33:00Z</dcterms:created>
  <dcterms:modified xsi:type="dcterms:W3CDTF">2026-02-02T17:51:00Z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0x010100948CB0C5D71B7644A60EEF2135A69892</vt:lpwstr>
  </property>
</Properties>
</file>