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8289" w14:textId="77777777" w:rsidR="00DC79B2" w:rsidRPr="008D394B" w:rsidRDefault="0A6B06B3">
      <w:pPr>
        <w:pStyle w:val="Heading1"/>
        <w:rPr>
          <w:rFonts w:cstheme="majorHAnsi"/>
        </w:rPr>
      </w:pPr>
      <w:r w:rsidRPr="008D394B">
        <w:rPr>
          <w:rFonts w:cstheme="majorHAnsi"/>
        </w:rPr>
        <w:t>Sambro Elementary School SAC Agenda</w:t>
      </w:r>
    </w:p>
    <w:p w14:paraId="1524E104" w14:textId="236F2B2E" w:rsidR="342C6B3B" w:rsidRPr="008D394B" w:rsidRDefault="342C6B3B" w:rsidP="35FBB736">
      <w:p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November 17, 2025</w:t>
      </w:r>
    </w:p>
    <w:p w14:paraId="32E85C19" w14:textId="59067205" w:rsidR="00DC79B2" w:rsidRPr="008D394B" w:rsidRDefault="00A90F9A">
      <w:pPr>
        <w:pStyle w:val="Heading2"/>
        <w:rPr>
          <w:rFonts w:cstheme="majorHAnsi"/>
          <w:b w:val="0"/>
          <w:bCs w:val="0"/>
          <w:color w:val="auto"/>
        </w:rPr>
      </w:pPr>
      <w:r w:rsidRPr="008D394B">
        <w:rPr>
          <w:rFonts w:cstheme="majorHAnsi"/>
        </w:rPr>
        <w:t>Attendance:</w:t>
      </w:r>
      <w:r w:rsidR="006633CC" w:rsidRPr="008D394B">
        <w:rPr>
          <w:rFonts w:cstheme="majorHAnsi"/>
        </w:rPr>
        <w:t xml:space="preserve"> </w:t>
      </w:r>
      <w:r w:rsidR="006633CC" w:rsidRPr="008D394B">
        <w:rPr>
          <w:rFonts w:cstheme="majorHAnsi"/>
          <w:b w:val="0"/>
          <w:bCs w:val="0"/>
          <w:color w:val="auto"/>
        </w:rPr>
        <w:t>Stephanie Kinsman, Laurie Batten, Josie Gales, Christina Neary, Meghan Thorne, Kim Roberts, Pete Rose, Kayle Scoville, Angela Hauser</w:t>
      </w:r>
    </w:p>
    <w:p w14:paraId="172206DF" w14:textId="77777777" w:rsidR="00DC79B2" w:rsidRPr="008D394B" w:rsidRDefault="00DC79B2">
      <w:pPr>
        <w:rPr>
          <w:rFonts w:asciiTheme="majorHAnsi" w:hAnsiTheme="majorHAnsi" w:cstheme="majorHAnsi"/>
        </w:rPr>
      </w:pPr>
    </w:p>
    <w:p w14:paraId="0F6E600C" w14:textId="77777777" w:rsidR="00DC79B2" w:rsidRPr="008D394B" w:rsidRDefault="00A90F9A">
      <w:pPr>
        <w:pStyle w:val="Heading2"/>
        <w:rPr>
          <w:rFonts w:cstheme="majorHAnsi"/>
        </w:rPr>
      </w:pPr>
      <w:r w:rsidRPr="008D394B">
        <w:rPr>
          <w:rFonts w:cstheme="majorHAnsi"/>
        </w:rPr>
        <w:t>Regrets:</w:t>
      </w:r>
    </w:p>
    <w:p w14:paraId="18676755" w14:textId="77777777" w:rsidR="00DC79B2" w:rsidRPr="008D394B" w:rsidRDefault="00DC79B2">
      <w:pPr>
        <w:rPr>
          <w:rFonts w:asciiTheme="majorHAnsi" w:hAnsiTheme="majorHAnsi" w:cstheme="majorHAnsi"/>
        </w:rPr>
      </w:pPr>
    </w:p>
    <w:p w14:paraId="51F3D97B" w14:textId="2358C12D" w:rsidR="00DC79B2" w:rsidRPr="008D394B" w:rsidRDefault="00A90F9A">
      <w:pPr>
        <w:pStyle w:val="Heading2"/>
        <w:rPr>
          <w:rFonts w:cstheme="majorHAnsi"/>
          <w:b w:val="0"/>
          <w:bCs w:val="0"/>
        </w:rPr>
      </w:pPr>
      <w:r w:rsidRPr="008D394B">
        <w:rPr>
          <w:rFonts w:cstheme="majorHAnsi"/>
        </w:rPr>
        <w:t>Approval of agenda:</w:t>
      </w:r>
      <w:r w:rsidR="006633CC" w:rsidRPr="008D394B">
        <w:rPr>
          <w:rFonts w:cstheme="majorHAnsi"/>
          <w:b w:val="0"/>
          <w:bCs w:val="0"/>
        </w:rPr>
        <w:t xml:space="preserve"> </w:t>
      </w:r>
      <w:r w:rsidR="006633CC" w:rsidRPr="008D394B">
        <w:rPr>
          <w:rFonts w:cstheme="majorHAnsi"/>
          <w:b w:val="0"/>
          <w:bCs w:val="0"/>
          <w:color w:val="auto"/>
        </w:rPr>
        <w:t>Meghan Thorne approved, Christina Neary seconded</w:t>
      </w:r>
    </w:p>
    <w:p w14:paraId="12EB26F7" w14:textId="77777777" w:rsidR="00DC79B2" w:rsidRPr="008D394B" w:rsidRDefault="00DC79B2">
      <w:pPr>
        <w:rPr>
          <w:rFonts w:asciiTheme="majorHAnsi" w:hAnsiTheme="majorHAnsi" w:cstheme="majorHAnsi"/>
        </w:rPr>
      </w:pPr>
    </w:p>
    <w:p w14:paraId="62429F0E" w14:textId="37702952" w:rsidR="00DC79B2" w:rsidRPr="008D394B" w:rsidRDefault="0A6B06B3">
      <w:pPr>
        <w:pStyle w:val="Heading2"/>
        <w:rPr>
          <w:rFonts w:cstheme="majorHAnsi"/>
        </w:rPr>
      </w:pPr>
      <w:r w:rsidRPr="008D394B">
        <w:rPr>
          <w:rFonts w:cstheme="majorHAnsi"/>
        </w:rPr>
        <w:t xml:space="preserve">Approval of </w:t>
      </w:r>
      <w:r w:rsidR="06E7E1E9" w:rsidRPr="008D394B">
        <w:rPr>
          <w:rFonts w:cstheme="majorHAnsi"/>
        </w:rPr>
        <w:t>September</w:t>
      </w:r>
      <w:r w:rsidRPr="008D394B">
        <w:rPr>
          <w:rFonts w:cstheme="majorHAnsi"/>
        </w:rPr>
        <w:t xml:space="preserve"> minutes:</w:t>
      </w:r>
      <w:r w:rsidR="006633CC" w:rsidRPr="008D394B">
        <w:rPr>
          <w:rFonts w:cstheme="majorHAnsi"/>
        </w:rPr>
        <w:t xml:space="preserve"> </w:t>
      </w:r>
      <w:r w:rsidR="006633CC" w:rsidRPr="008D394B">
        <w:rPr>
          <w:rFonts w:cstheme="majorHAnsi"/>
          <w:b w:val="0"/>
          <w:bCs w:val="0"/>
          <w:color w:val="auto"/>
        </w:rPr>
        <w:t>Meghan Thorne approved</w:t>
      </w:r>
      <w:r w:rsidR="008D394B">
        <w:rPr>
          <w:rFonts w:cstheme="majorHAnsi"/>
          <w:b w:val="0"/>
          <w:bCs w:val="0"/>
          <w:color w:val="auto"/>
        </w:rPr>
        <w:t>, Christina Neary seconded</w:t>
      </w:r>
    </w:p>
    <w:p w14:paraId="30DCC74F" w14:textId="77777777" w:rsidR="00DC79B2" w:rsidRPr="008D394B" w:rsidRDefault="00DC79B2">
      <w:pPr>
        <w:rPr>
          <w:rFonts w:asciiTheme="majorHAnsi" w:hAnsiTheme="majorHAnsi" w:cstheme="majorHAnsi"/>
        </w:rPr>
      </w:pPr>
    </w:p>
    <w:p w14:paraId="20D6F8C5" w14:textId="77777777" w:rsidR="00DC79B2" w:rsidRPr="008D394B" w:rsidRDefault="0A6B06B3">
      <w:pPr>
        <w:pStyle w:val="Heading2"/>
        <w:rPr>
          <w:rFonts w:cstheme="majorHAnsi"/>
        </w:rPr>
      </w:pPr>
      <w:r w:rsidRPr="008D394B">
        <w:rPr>
          <w:rFonts w:cstheme="majorHAnsi"/>
        </w:rPr>
        <w:t>Principal’s Report</w:t>
      </w:r>
    </w:p>
    <w:p w14:paraId="0584DE23" w14:textId="1648BA01" w:rsidR="7C24E54F" w:rsidRPr="008D394B" w:rsidRDefault="7C24E54F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Report Cards / Parent Teacher Interview</w:t>
      </w:r>
    </w:p>
    <w:p w14:paraId="731B40AA" w14:textId="4510BFE2" w:rsidR="006633CC" w:rsidRPr="008D394B" w:rsidRDefault="006633CC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Sent home December 1</w:t>
      </w:r>
      <w:r w:rsidRPr="008D394B">
        <w:rPr>
          <w:rFonts w:asciiTheme="majorHAnsi" w:hAnsiTheme="majorHAnsi" w:cstheme="majorHAnsi"/>
          <w:vertAlign w:val="superscript"/>
        </w:rPr>
        <w:t>st</w:t>
      </w:r>
      <w:r w:rsidRPr="008D394B">
        <w:rPr>
          <w:rFonts w:asciiTheme="majorHAnsi" w:hAnsiTheme="majorHAnsi" w:cstheme="majorHAnsi"/>
        </w:rPr>
        <w:t xml:space="preserve"> for term 1</w:t>
      </w:r>
    </w:p>
    <w:p w14:paraId="025702E8" w14:textId="5B0AD4FD" w:rsidR="006633CC" w:rsidRPr="008D394B" w:rsidRDefault="006633CC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Adaptations will be sent home the week before for those students who have them</w:t>
      </w:r>
    </w:p>
    <w:p w14:paraId="245D1387" w14:textId="3E315F3E" w:rsidR="4877EA43" w:rsidRPr="008D394B" w:rsidRDefault="4877EA43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SSP – Cycle 1 goals</w:t>
      </w:r>
      <w:r w:rsidR="7C24E54F" w:rsidRPr="008D394B">
        <w:rPr>
          <w:rFonts w:asciiTheme="majorHAnsi" w:hAnsiTheme="majorHAnsi" w:cstheme="majorHAnsi"/>
        </w:rPr>
        <w:t xml:space="preserve"> </w:t>
      </w:r>
    </w:p>
    <w:p w14:paraId="2E59C25A" w14:textId="4A89C451" w:rsidR="006633CC" w:rsidRPr="008D394B" w:rsidRDefault="006633CC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Short cycle planning – usually about 6 weeks</w:t>
      </w:r>
    </w:p>
    <w:p w14:paraId="22D265AB" w14:textId="1450DF63" w:rsidR="006633CC" w:rsidRPr="008D394B" w:rsidRDefault="006633CC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Coming to the end of cycle one </w:t>
      </w:r>
    </w:p>
    <w:p w14:paraId="153A49D8" w14:textId="093A8046" w:rsidR="006633CC" w:rsidRPr="008D394B" w:rsidRDefault="006633CC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Literacy – Phonics, via UFLI, has been the focus for P-2, being supported by Early Literacy teacher and Learning Centre Teacher. They do progress monitoring throughout the process. Grades 3-5 have been working on phonics and morphology in other ways.</w:t>
      </w:r>
    </w:p>
    <w:p w14:paraId="3F3DC3AC" w14:textId="0651C076" w:rsidR="00636FE9" w:rsidRPr="008D394B" w:rsidRDefault="00636FE9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Math – students are exploring computational </w:t>
      </w:r>
      <w:proofErr w:type="gramStart"/>
      <w:r w:rsidRPr="008D394B">
        <w:rPr>
          <w:rFonts w:asciiTheme="majorHAnsi" w:hAnsiTheme="majorHAnsi" w:cstheme="majorHAnsi"/>
        </w:rPr>
        <w:t>fluency</w:t>
      </w:r>
      <w:proofErr w:type="gramEnd"/>
      <w:r w:rsidRPr="008D394B">
        <w:rPr>
          <w:rFonts w:asciiTheme="majorHAnsi" w:hAnsiTheme="majorHAnsi" w:cstheme="majorHAnsi"/>
        </w:rPr>
        <w:t xml:space="preserve"> and every class is partaking in math fluency learning for 30 minutes every day. This learning is often done via games-based learning.</w:t>
      </w:r>
    </w:p>
    <w:p w14:paraId="25000E87" w14:textId="454CA6CA" w:rsidR="1004EEB6" w:rsidRPr="008D394B" w:rsidRDefault="1004EEB6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Program planning</w:t>
      </w:r>
    </w:p>
    <w:p w14:paraId="5615E454" w14:textId="308B2FC5" w:rsidR="006633CC" w:rsidRPr="008D394B" w:rsidRDefault="006633CC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Program Planning Specialist was in last week to help support programming for students supported by the Learning Centre</w:t>
      </w:r>
    </w:p>
    <w:p w14:paraId="32DB687E" w14:textId="1B2203CE" w:rsidR="7C24E54F" w:rsidRPr="008D394B" w:rsidRDefault="7C24E54F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School </w:t>
      </w:r>
      <w:r w:rsidR="5ED3ADA4" w:rsidRPr="008D394B">
        <w:rPr>
          <w:rFonts w:asciiTheme="majorHAnsi" w:hAnsiTheme="majorHAnsi" w:cstheme="majorHAnsi"/>
        </w:rPr>
        <w:t>Counsellor Update</w:t>
      </w:r>
    </w:p>
    <w:p w14:paraId="57561B83" w14:textId="48E83E63" w:rsidR="006633CC" w:rsidRPr="008D394B" w:rsidRDefault="00636FE9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Lauren Gillis will be starting in January</w:t>
      </w:r>
    </w:p>
    <w:p w14:paraId="0624F395" w14:textId="45AFAB98" w:rsidR="00636FE9" w:rsidRPr="008D394B" w:rsidRDefault="00636FE9" w:rsidP="006633C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School Social Worker is going to support via tier 1 for the next few weeks</w:t>
      </w:r>
    </w:p>
    <w:p w14:paraId="53218712" w14:textId="6971C35A" w:rsidR="7C24E54F" w:rsidRPr="008D394B" w:rsidRDefault="7C24E54F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Math consultant </w:t>
      </w:r>
      <w:r w:rsidR="75CF8749" w:rsidRPr="008D394B">
        <w:rPr>
          <w:rFonts w:asciiTheme="majorHAnsi" w:hAnsiTheme="majorHAnsi" w:cstheme="majorHAnsi"/>
        </w:rPr>
        <w:t>visit</w:t>
      </w:r>
    </w:p>
    <w:p w14:paraId="4BC349A2" w14:textId="2A376A88" w:rsidR="00682B0C" w:rsidRPr="008D394B" w:rsidRDefault="00682B0C" w:rsidP="00682B0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Math consultant was ill and unable to make it</w:t>
      </w:r>
    </w:p>
    <w:p w14:paraId="4E8A61E8" w14:textId="170B015F" w:rsidR="7C24E54F" w:rsidRPr="008D394B" w:rsidRDefault="7C24E54F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lastRenderedPageBreak/>
        <w:t xml:space="preserve">Holiday Concert </w:t>
      </w:r>
    </w:p>
    <w:p w14:paraId="0650925C" w14:textId="1CC61432" w:rsidR="00682B0C" w:rsidRPr="008D394B" w:rsidRDefault="00682B0C" w:rsidP="00682B0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December 15</w:t>
      </w:r>
      <w:r w:rsidRPr="008D394B">
        <w:rPr>
          <w:rFonts w:asciiTheme="majorHAnsi" w:hAnsiTheme="majorHAnsi" w:cstheme="majorHAnsi"/>
          <w:vertAlign w:val="superscript"/>
        </w:rPr>
        <w:t>th</w:t>
      </w:r>
      <w:r w:rsidRPr="008D394B">
        <w:rPr>
          <w:rFonts w:asciiTheme="majorHAnsi" w:hAnsiTheme="majorHAnsi" w:cstheme="majorHAnsi"/>
        </w:rPr>
        <w:t xml:space="preserve"> at St James United Church with a daytime and evening show</w:t>
      </w:r>
    </w:p>
    <w:p w14:paraId="01F9C528" w14:textId="41CB4D29" w:rsidR="2F9CC2A1" w:rsidRPr="008D394B" w:rsidRDefault="2F9CC2A1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Mentor Teacher</w:t>
      </w:r>
    </w:p>
    <w:p w14:paraId="31A05F87" w14:textId="3CB4F736" w:rsidR="00682B0C" w:rsidRPr="008D394B" w:rsidRDefault="00682B0C" w:rsidP="00682B0C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Working with P/1 class. A retired teacher (Angela Hadley-Keefe) who comes in two days a week to support the teacher (first year teacher) and class with learning and routines, and teacher with the various processes.</w:t>
      </w:r>
    </w:p>
    <w:p w14:paraId="68F3BAD1" w14:textId="317FD6A8" w:rsidR="2F9CC2A1" w:rsidRPr="008D394B" w:rsidRDefault="2F9CC2A1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PLC</w:t>
      </w:r>
    </w:p>
    <w:p w14:paraId="70444CC2" w14:textId="06D2C529" w:rsidR="00236694" w:rsidRPr="008D394B" w:rsidRDefault="00682B0C" w:rsidP="00236694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Professional Learning Community – lower </w:t>
      </w:r>
      <w:proofErr w:type="spellStart"/>
      <w:r w:rsidRPr="008D394B">
        <w:rPr>
          <w:rFonts w:asciiTheme="majorHAnsi" w:hAnsiTheme="majorHAnsi" w:cstheme="majorHAnsi"/>
        </w:rPr>
        <w:t>elem</w:t>
      </w:r>
      <w:proofErr w:type="spellEnd"/>
      <w:r w:rsidRPr="008D394B">
        <w:rPr>
          <w:rFonts w:asciiTheme="majorHAnsi" w:hAnsiTheme="majorHAnsi" w:cstheme="majorHAnsi"/>
        </w:rPr>
        <w:t xml:space="preserve">, upper </w:t>
      </w:r>
      <w:proofErr w:type="spellStart"/>
      <w:r w:rsidRPr="008D394B">
        <w:rPr>
          <w:rFonts w:asciiTheme="majorHAnsi" w:hAnsiTheme="majorHAnsi" w:cstheme="majorHAnsi"/>
        </w:rPr>
        <w:t>elem</w:t>
      </w:r>
      <w:proofErr w:type="spellEnd"/>
      <w:r w:rsidRPr="008D394B">
        <w:rPr>
          <w:rFonts w:asciiTheme="majorHAnsi" w:hAnsiTheme="majorHAnsi" w:cstheme="majorHAnsi"/>
        </w:rPr>
        <w:t xml:space="preserve">, and </w:t>
      </w:r>
      <w:proofErr w:type="gramStart"/>
      <w:r w:rsidRPr="008D394B">
        <w:rPr>
          <w:rFonts w:asciiTheme="majorHAnsi" w:hAnsiTheme="majorHAnsi" w:cstheme="majorHAnsi"/>
        </w:rPr>
        <w:t>specialists</w:t>
      </w:r>
      <w:proofErr w:type="gramEnd"/>
      <w:r w:rsidRPr="008D394B">
        <w:rPr>
          <w:rFonts w:asciiTheme="majorHAnsi" w:hAnsiTheme="majorHAnsi" w:cstheme="majorHAnsi"/>
        </w:rPr>
        <w:t xml:space="preserve"> groups. </w:t>
      </w:r>
      <w:r w:rsidR="00236694" w:rsidRPr="008D394B">
        <w:rPr>
          <w:rFonts w:asciiTheme="majorHAnsi" w:hAnsiTheme="majorHAnsi" w:cstheme="majorHAnsi"/>
        </w:rPr>
        <w:t>Discussed</w:t>
      </w:r>
      <w:r w:rsidRPr="008D394B">
        <w:rPr>
          <w:rFonts w:asciiTheme="majorHAnsi" w:hAnsiTheme="majorHAnsi" w:cstheme="majorHAnsi"/>
        </w:rPr>
        <w:t xml:space="preserve"> students who aren’t meeting and explore what staff is doing to support, and what needs to be done additionally</w:t>
      </w:r>
      <w:r w:rsidR="00236694" w:rsidRPr="008D394B">
        <w:rPr>
          <w:rFonts w:asciiTheme="majorHAnsi" w:hAnsiTheme="majorHAnsi" w:cstheme="majorHAnsi"/>
        </w:rPr>
        <w:t>. Subs were hired so staff could meet during the day to have these meetings.</w:t>
      </w:r>
    </w:p>
    <w:p w14:paraId="7A07904D" w14:textId="15879FF4" w:rsidR="1A1683D3" w:rsidRPr="008D394B" w:rsidRDefault="1A1683D3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SLP – Tier 1 and Tier 2</w:t>
      </w:r>
    </w:p>
    <w:p w14:paraId="2F0B1205" w14:textId="7C131EFD" w:rsidR="00236694" w:rsidRPr="008D394B" w:rsidRDefault="00236694" w:rsidP="00236694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Doing a lot of support with UFLI, and via small group and whole class.</w:t>
      </w:r>
    </w:p>
    <w:p w14:paraId="65634252" w14:textId="799CEDCC" w:rsidR="00236694" w:rsidRPr="008D394B" w:rsidRDefault="00236694" w:rsidP="00236694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She also does some tier 3 (one-on-one) support with some students.</w:t>
      </w:r>
    </w:p>
    <w:p w14:paraId="0E02A611" w14:textId="294A7F33" w:rsidR="28F420B7" w:rsidRPr="008D394B" w:rsidRDefault="28F420B7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LM3 results</w:t>
      </w:r>
    </w:p>
    <w:p w14:paraId="1CA263FC" w14:textId="3B55A0C3" w:rsidR="00236694" w:rsidRPr="008D394B" w:rsidRDefault="00236694" w:rsidP="00236694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Grade 3 Provincial Literacy and Assessment – 14 grade 4 students this year – 1 was exempt from math.</w:t>
      </w:r>
      <w:r w:rsidR="009460EA" w:rsidRPr="008D394B">
        <w:rPr>
          <w:rFonts w:asciiTheme="majorHAnsi" w:hAnsiTheme="majorHAnsi" w:cstheme="majorHAnsi"/>
        </w:rPr>
        <w:t xml:space="preserve"> For math: no students were at level 1, 1 student at level 2, and remainder were 3 &amp; 4. Level 3 indicates students know the outcomes. For reading:         For writing:         Potentially a focus for cycle 2 planning.</w:t>
      </w:r>
    </w:p>
    <w:p w14:paraId="10B69B69" w14:textId="1CD52651" w:rsidR="4BFE5372" w:rsidRPr="008D394B" w:rsidRDefault="4BFE5372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Lindsay Robinson continues to work on AT </w:t>
      </w:r>
      <w:r w:rsidR="001445BF" w:rsidRPr="008D394B">
        <w:rPr>
          <w:rFonts w:asciiTheme="majorHAnsi" w:hAnsiTheme="majorHAnsi" w:cstheme="majorHAnsi"/>
        </w:rPr>
        <w:t>referrals</w:t>
      </w:r>
      <w:r w:rsidRPr="008D394B">
        <w:rPr>
          <w:rFonts w:asciiTheme="majorHAnsi" w:hAnsiTheme="majorHAnsi" w:cstheme="majorHAnsi"/>
        </w:rPr>
        <w:t xml:space="preserve"> to support students (mainly upper elementary).</w:t>
      </w:r>
    </w:p>
    <w:p w14:paraId="64C0F707" w14:textId="23C12EB5" w:rsidR="009460EA" w:rsidRPr="008D394B" w:rsidRDefault="009460EA" w:rsidP="009460E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For students who require technology tools to support their learning</w:t>
      </w:r>
    </w:p>
    <w:p w14:paraId="3EFC0C7B" w14:textId="73FBDA73" w:rsidR="4BFE5372" w:rsidRPr="008D394B" w:rsidRDefault="4BFE5372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Screen Time – </w:t>
      </w:r>
      <w:r w:rsidR="40794625" w:rsidRPr="008D394B">
        <w:rPr>
          <w:rFonts w:asciiTheme="majorHAnsi" w:hAnsiTheme="majorHAnsi" w:cstheme="majorHAnsi"/>
        </w:rPr>
        <w:t>a wellbeing</w:t>
      </w:r>
      <w:r w:rsidRPr="008D394B">
        <w:rPr>
          <w:rFonts w:asciiTheme="majorHAnsi" w:hAnsiTheme="majorHAnsi" w:cstheme="majorHAnsi"/>
        </w:rPr>
        <w:t xml:space="preserve"> goal. </w:t>
      </w:r>
    </w:p>
    <w:p w14:paraId="665164CB" w14:textId="7628CA1B" w:rsidR="009460EA" w:rsidRPr="008D394B" w:rsidRDefault="009460EA" w:rsidP="009460E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Cycle 1 goal was to be able to communicate the school matrix and know the expectations. Supported with posters displaying expectations.</w:t>
      </w:r>
    </w:p>
    <w:p w14:paraId="110F9C30" w14:textId="220AEB86" w:rsidR="009460EA" w:rsidRPr="008D394B" w:rsidRDefault="009460EA" w:rsidP="009460E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Cycle 2 goal idea is around screen time and the impact it is having on children’s development</w:t>
      </w:r>
      <w:r w:rsidR="00BE4171" w:rsidRPr="008D394B">
        <w:rPr>
          <w:rFonts w:asciiTheme="majorHAnsi" w:hAnsiTheme="majorHAnsi" w:cstheme="majorHAnsi"/>
        </w:rPr>
        <w:t>. Ways to support this in school</w:t>
      </w:r>
    </w:p>
    <w:p w14:paraId="4B3859BD" w14:textId="54141C32" w:rsidR="4BFE5372" w:rsidRPr="008D394B" w:rsidRDefault="4BFE5372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Remembrance Day Assembly </w:t>
      </w:r>
    </w:p>
    <w:p w14:paraId="74D962E3" w14:textId="01DAC22F" w:rsidR="00BE4171" w:rsidRPr="008D394B" w:rsidRDefault="00BE4171" w:rsidP="00BE41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Community members attended</w:t>
      </w:r>
    </w:p>
    <w:p w14:paraId="461DC094" w14:textId="057EE0CD" w:rsidR="4BFE5372" w:rsidRPr="008D394B" w:rsidRDefault="4BFE5372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Library materials</w:t>
      </w:r>
    </w:p>
    <w:p w14:paraId="12DA7246" w14:textId="29730FC7" w:rsidR="00BE4171" w:rsidRPr="008D394B" w:rsidRDefault="00BE4171" w:rsidP="00BE41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Kim addressed a parent concern that students were being told they couldn’t take books home if they had yet to return one to school. This is not a practice that is happening at Sambro.</w:t>
      </w:r>
    </w:p>
    <w:p w14:paraId="6B0F4C3F" w14:textId="2910F943" w:rsidR="4BFE5372" w:rsidRPr="008D394B" w:rsidRDefault="4BFE5372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Pottery lab / glass lab</w:t>
      </w:r>
    </w:p>
    <w:p w14:paraId="0D43ADB8" w14:textId="3FE2161B" w:rsidR="00BE4171" w:rsidRPr="008D394B" w:rsidRDefault="00BE4171" w:rsidP="00BE41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Grade ¾ and 4/5 class went to the pottery lab, and had the glass lab come here to do art.</w:t>
      </w:r>
    </w:p>
    <w:p w14:paraId="3F68BEF8" w14:textId="27E50CDD" w:rsidR="4BFE5372" w:rsidRPr="008D394B" w:rsidRDefault="4BFE5372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Data collected </w:t>
      </w:r>
      <w:r w:rsidR="4056B78E" w:rsidRPr="008D394B">
        <w:rPr>
          <w:rFonts w:asciiTheme="majorHAnsi" w:hAnsiTheme="majorHAnsi" w:cstheme="majorHAnsi"/>
        </w:rPr>
        <w:t xml:space="preserve">- </w:t>
      </w:r>
      <w:r w:rsidRPr="008D394B">
        <w:rPr>
          <w:rFonts w:asciiTheme="majorHAnsi" w:hAnsiTheme="majorHAnsi" w:cstheme="majorHAnsi"/>
        </w:rPr>
        <w:t>literacy</w:t>
      </w:r>
    </w:p>
    <w:p w14:paraId="4B3EB554" w14:textId="107A22C9" w:rsidR="2BA97C3B" w:rsidRPr="008D394B" w:rsidRDefault="2BA97C3B" w:rsidP="35FBB73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 xml:space="preserve">SAC conference </w:t>
      </w:r>
    </w:p>
    <w:p w14:paraId="6E1C7394" w14:textId="62BD53A6" w:rsidR="00BE4171" w:rsidRPr="008D394B" w:rsidRDefault="00BE4171" w:rsidP="00BE41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Meghan and Kim will be attending November 28th</w:t>
      </w:r>
    </w:p>
    <w:p w14:paraId="3B06D7EC" w14:textId="7F874361" w:rsidR="35FBB736" w:rsidRPr="008D394B" w:rsidRDefault="35FBB736" w:rsidP="35FBB736">
      <w:pPr>
        <w:pStyle w:val="ListParagraph"/>
        <w:rPr>
          <w:rFonts w:asciiTheme="majorHAnsi" w:hAnsiTheme="majorHAnsi" w:cstheme="majorHAnsi"/>
        </w:rPr>
      </w:pPr>
    </w:p>
    <w:p w14:paraId="68EE6792" w14:textId="77777777" w:rsidR="00DC79B2" w:rsidRPr="008D394B" w:rsidRDefault="0A6B06B3">
      <w:pPr>
        <w:pStyle w:val="Heading2"/>
        <w:rPr>
          <w:rFonts w:cstheme="majorHAnsi"/>
        </w:rPr>
      </w:pPr>
      <w:r w:rsidRPr="008D394B">
        <w:rPr>
          <w:rFonts w:cstheme="majorHAnsi"/>
        </w:rPr>
        <w:lastRenderedPageBreak/>
        <w:t>Review of financial information and financial requests</w:t>
      </w:r>
    </w:p>
    <w:p w14:paraId="016976D8" w14:textId="17C4F29A" w:rsidR="0D20C4DD" w:rsidRPr="008D394B" w:rsidRDefault="0D20C4DD" w:rsidP="35FBB7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Matrix signs</w:t>
      </w:r>
      <w:r w:rsidR="32709D52" w:rsidRPr="008D394B">
        <w:rPr>
          <w:rFonts w:asciiTheme="majorHAnsi" w:hAnsiTheme="majorHAnsi" w:cstheme="majorHAnsi"/>
        </w:rPr>
        <w:t xml:space="preserve"> (support Wellbeing Goal – cycle 1)</w:t>
      </w:r>
      <w:r w:rsidR="009460EA" w:rsidRPr="008D394B">
        <w:rPr>
          <w:rFonts w:asciiTheme="majorHAnsi" w:hAnsiTheme="majorHAnsi" w:cstheme="majorHAnsi"/>
        </w:rPr>
        <w:t xml:space="preserve"> approx. $300</w:t>
      </w:r>
      <w:r w:rsidR="00BE4171" w:rsidRPr="008D394B">
        <w:rPr>
          <w:rFonts w:asciiTheme="majorHAnsi" w:hAnsiTheme="majorHAnsi" w:cstheme="majorHAnsi"/>
        </w:rPr>
        <w:t>. Approved.</w:t>
      </w:r>
    </w:p>
    <w:p w14:paraId="2419F420" w14:textId="3CA02A38" w:rsidR="0543E3F2" w:rsidRPr="008D394B" w:rsidRDefault="0543E3F2" w:rsidP="35FBB7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Alphabet Tubs</w:t>
      </w:r>
      <w:r w:rsidR="5418CD7E" w:rsidRPr="008D394B">
        <w:rPr>
          <w:rFonts w:asciiTheme="majorHAnsi" w:hAnsiTheme="majorHAnsi" w:cstheme="majorHAnsi"/>
        </w:rPr>
        <w:t xml:space="preserve"> </w:t>
      </w:r>
      <w:r w:rsidR="00BE4171" w:rsidRPr="008D394B">
        <w:rPr>
          <w:rFonts w:asciiTheme="majorHAnsi" w:hAnsiTheme="majorHAnsi" w:cstheme="majorHAnsi"/>
        </w:rPr>
        <w:t>- $320+ tax – will support class and Learning Centre. Approved.</w:t>
      </w:r>
    </w:p>
    <w:p w14:paraId="39EEF9E6" w14:textId="35DFF268" w:rsidR="0543E3F2" w:rsidRPr="008D394B" w:rsidRDefault="0543E3F2" w:rsidP="35FBB7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D394B">
        <w:rPr>
          <w:rFonts w:asciiTheme="majorHAnsi" w:eastAsia="Aptos" w:hAnsiTheme="majorHAnsi" w:cstheme="majorHAnsi"/>
          <w:color w:val="000000" w:themeColor="text1"/>
        </w:rPr>
        <w:t>subscription for the Canadian Reader ($230) and for the resource Morpheme Magic ($120 for basic resource book, $190 for the book and wall cards)</w:t>
      </w:r>
      <w:r w:rsidR="00BE4171" w:rsidRPr="008D394B">
        <w:rPr>
          <w:rFonts w:asciiTheme="majorHAnsi" w:eastAsia="Aptos" w:hAnsiTheme="majorHAnsi" w:cstheme="majorHAnsi"/>
          <w:color w:val="000000" w:themeColor="text1"/>
        </w:rPr>
        <w:t>. Approved.</w:t>
      </w:r>
    </w:p>
    <w:p w14:paraId="50D833F5" w14:textId="4F78414E" w:rsidR="0543E3F2" w:rsidRPr="008D394B" w:rsidRDefault="0543E3F2" w:rsidP="35FBB7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Computational fluency – Grade ¾</w:t>
      </w:r>
      <w:r w:rsidR="00BE4171" w:rsidRPr="008D394B">
        <w:rPr>
          <w:rFonts w:asciiTheme="majorHAnsi" w:hAnsiTheme="majorHAnsi" w:cstheme="majorHAnsi"/>
        </w:rPr>
        <w:t xml:space="preserve"> - pouches that can be used that allow students to write with markers and erase. Approved.</w:t>
      </w:r>
    </w:p>
    <w:p w14:paraId="659E39E7" w14:textId="4FF17062" w:rsidR="0543E3F2" w:rsidRPr="008D394B" w:rsidRDefault="0543E3F2" w:rsidP="35FBB7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Flash Cards – secret stories Grade ½</w:t>
      </w:r>
      <w:r w:rsidR="00BE4171" w:rsidRPr="008D394B">
        <w:rPr>
          <w:rFonts w:asciiTheme="majorHAnsi" w:hAnsiTheme="majorHAnsi" w:cstheme="majorHAnsi"/>
        </w:rPr>
        <w:t>. On hold.</w:t>
      </w:r>
    </w:p>
    <w:p w14:paraId="7D41D46E" w14:textId="6FBAC2A7" w:rsidR="218D716D" w:rsidRPr="008D394B" w:rsidRDefault="218D716D" w:rsidP="35FBB7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UFLI</w:t>
      </w:r>
      <w:r w:rsidR="50F1B1AD" w:rsidRPr="008D394B">
        <w:rPr>
          <w:rFonts w:asciiTheme="majorHAnsi" w:hAnsiTheme="majorHAnsi" w:cstheme="majorHAnsi"/>
        </w:rPr>
        <w:t xml:space="preserve"> supplies</w:t>
      </w:r>
      <w:r w:rsidR="00BE4171" w:rsidRPr="008D394B">
        <w:rPr>
          <w:rFonts w:asciiTheme="majorHAnsi" w:hAnsiTheme="majorHAnsi" w:cstheme="majorHAnsi"/>
        </w:rPr>
        <w:t xml:space="preserve"> – cookie sheets and laminated UFLI placemats for 2 classes and the Learning Centre, and a mini mobile sound wall. Approx. $537. Ap</w:t>
      </w:r>
      <w:r w:rsidR="007D39AF" w:rsidRPr="008D394B">
        <w:rPr>
          <w:rFonts w:asciiTheme="majorHAnsi" w:hAnsiTheme="majorHAnsi" w:cstheme="majorHAnsi"/>
        </w:rPr>
        <w:t>proved.</w:t>
      </w:r>
    </w:p>
    <w:p w14:paraId="46B770A8" w14:textId="7037E846" w:rsidR="35FBB736" w:rsidRPr="008D394B" w:rsidRDefault="35FBB736">
      <w:p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br/>
      </w:r>
      <w:r w:rsidR="1152F0B4" w:rsidRPr="008D394B">
        <w:rPr>
          <w:rFonts w:asciiTheme="majorHAnsi" w:hAnsiTheme="majorHAnsi" w:cstheme="majorHAnsi"/>
        </w:rPr>
        <w:t>New business</w:t>
      </w:r>
    </w:p>
    <w:p w14:paraId="435DF1B6" w14:textId="7E31A42C" w:rsidR="335E22CB" w:rsidRPr="008D394B" w:rsidRDefault="335E22CB" w:rsidP="35FBB736">
      <w:pPr>
        <w:rPr>
          <w:rFonts w:asciiTheme="majorHAnsi" w:eastAsia="Cambria" w:hAnsiTheme="majorHAnsi" w:cstheme="majorHAnsi"/>
        </w:rPr>
      </w:pPr>
      <w:r w:rsidRPr="008D394B">
        <w:rPr>
          <w:rFonts w:asciiTheme="majorHAnsi" w:eastAsia="Cambria" w:hAnsiTheme="majorHAnsi" w:cstheme="majorHAnsi"/>
        </w:rPr>
        <w:t>Community Enhancements: Flag Installation &amp; Sidewalk Proposal</w:t>
      </w:r>
      <w:r w:rsidR="6B8F7618" w:rsidRPr="008D394B">
        <w:rPr>
          <w:rFonts w:asciiTheme="majorHAnsi" w:eastAsia="Cambria" w:hAnsiTheme="majorHAnsi" w:cstheme="majorHAnsi"/>
        </w:rPr>
        <w:t xml:space="preserve"> (Lori)</w:t>
      </w:r>
    </w:p>
    <w:p w14:paraId="4E682801" w14:textId="77777777" w:rsidR="003662CC" w:rsidRPr="008D394B" w:rsidRDefault="003662CC" w:rsidP="003662C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Laurie spoke to the Safer Steps movement and a desire for sidewalks to support physical literacy. Community needs to support the desire for this. A tentative meeting planned for Jan/Feb 2026.</w:t>
      </w:r>
    </w:p>
    <w:p w14:paraId="72456A4E" w14:textId="77777777" w:rsidR="003662CC" w:rsidRPr="008D394B" w:rsidRDefault="003662CC" w:rsidP="35FBB736">
      <w:pPr>
        <w:rPr>
          <w:rFonts w:asciiTheme="majorHAnsi" w:eastAsia="Cambria" w:hAnsiTheme="majorHAnsi" w:cstheme="majorHAnsi"/>
        </w:rPr>
      </w:pPr>
    </w:p>
    <w:p w14:paraId="15E8DF74" w14:textId="5F306451" w:rsidR="00DC79B2" w:rsidRPr="008D394B" w:rsidRDefault="008D394B">
      <w:pPr>
        <w:pStyle w:val="Heading2"/>
        <w:rPr>
          <w:rFonts w:cstheme="majorHAnsi"/>
        </w:rPr>
      </w:pPr>
      <w:r w:rsidRPr="008D394B">
        <w:rPr>
          <w:rFonts w:cstheme="maj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E856558" wp14:editId="11BC2BF6">
                <wp:simplePos x="0" y="0"/>
                <wp:positionH relativeFrom="column">
                  <wp:posOffset>2457360</wp:posOffset>
                </wp:positionH>
                <wp:positionV relativeFrom="paragraph">
                  <wp:posOffset>86905</wp:posOffset>
                </wp:positionV>
                <wp:extent cx="360" cy="360"/>
                <wp:effectExtent l="38100" t="38100" r="38100" b="38100"/>
                <wp:wrapNone/>
                <wp:docPr id="1318012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3477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93pt;margin-top:6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usQ/e1gEAAJ0EAAAQAAAA&#10;AAAAAAAAAAAAANMDAABkcnMvaW5rL2luazEueG1sUEsBAi0AFAAGAAgAAAAhAOEVZmvfAAAACQEA&#10;AA8AAAAAAAAAAAAAAAAA1wUAAGRycy9kb3ducmV2LnhtbFBLAQItABQABgAIAAAAIQB5GLydvwAA&#10;ACEBAAAZAAAAAAAAAAAAAAAAAOMGAABkcnMvX3JlbHMvZTJvRG9jLnhtbC5yZWxzUEsFBgAAAAAG&#10;AAYAeAEAANkHAAAAAA==&#10;">
                <v:imagedata r:id="rId10" o:title=""/>
              </v:shape>
            </w:pict>
          </mc:Fallback>
        </mc:AlternateContent>
      </w:r>
      <w:r w:rsidR="00A90F9A" w:rsidRPr="008D394B">
        <w:rPr>
          <w:rFonts w:cstheme="majorHAnsi"/>
        </w:rPr>
        <w:t xml:space="preserve">Next </w:t>
      </w:r>
      <w:proofErr w:type="gramStart"/>
      <w:r w:rsidR="00A90F9A" w:rsidRPr="008D394B">
        <w:rPr>
          <w:rFonts w:cstheme="majorHAnsi"/>
        </w:rPr>
        <w:t>Meeting :</w:t>
      </w:r>
      <w:proofErr w:type="gramEnd"/>
    </w:p>
    <w:p w14:paraId="21D134CB" w14:textId="7613DA58" w:rsidR="00DC79B2" w:rsidRPr="008D394B" w:rsidRDefault="219F1FD8">
      <w:pPr>
        <w:rPr>
          <w:rFonts w:asciiTheme="majorHAnsi" w:hAnsiTheme="majorHAnsi" w:cstheme="majorHAnsi"/>
        </w:rPr>
      </w:pPr>
      <w:r w:rsidRPr="008D394B">
        <w:rPr>
          <w:rFonts w:asciiTheme="majorHAnsi" w:hAnsiTheme="majorHAnsi" w:cstheme="majorHAnsi"/>
        </w:rPr>
        <w:t>Monday January 12</w:t>
      </w:r>
    </w:p>
    <w:sectPr w:rsidR="00DC79B2" w:rsidRPr="008D39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F4A4D"/>
    <w:multiLevelType w:val="hybridMultilevel"/>
    <w:tmpl w:val="C4BE6384"/>
    <w:lvl w:ilvl="0" w:tplc="48823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05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E0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9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E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01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88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8E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7D26"/>
    <w:multiLevelType w:val="hybridMultilevel"/>
    <w:tmpl w:val="EE90C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DED8B"/>
    <w:multiLevelType w:val="hybridMultilevel"/>
    <w:tmpl w:val="09D81AF8"/>
    <w:lvl w:ilvl="0" w:tplc="EF72B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6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62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E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6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24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E2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4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F24C"/>
    <w:multiLevelType w:val="hybridMultilevel"/>
    <w:tmpl w:val="25F2374E"/>
    <w:lvl w:ilvl="0" w:tplc="1FB0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87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6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C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C8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03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C8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45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4318">
    <w:abstractNumId w:val="11"/>
  </w:num>
  <w:num w:numId="2" w16cid:durableId="1661807442">
    <w:abstractNumId w:val="12"/>
  </w:num>
  <w:num w:numId="3" w16cid:durableId="483737275">
    <w:abstractNumId w:val="9"/>
  </w:num>
  <w:num w:numId="4" w16cid:durableId="1373119429">
    <w:abstractNumId w:val="8"/>
  </w:num>
  <w:num w:numId="5" w16cid:durableId="891423152">
    <w:abstractNumId w:val="6"/>
  </w:num>
  <w:num w:numId="6" w16cid:durableId="1108164057">
    <w:abstractNumId w:val="5"/>
  </w:num>
  <w:num w:numId="7" w16cid:durableId="29426147">
    <w:abstractNumId w:val="4"/>
  </w:num>
  <w:num w:numId="8" w16cid:durableId="1465543380">
    <w:abstractNumId w:val="7"/>
  </w:num>
  <w:num w:numId="9" w16cid:durableId="2021883293">
    <w:abstractNumId w:val="3"/>
  </w:num>
  <w:num w:numId="10" w16cid:durableId="1502813526">
    <w:abstractNumId w:val="2"/>
  </w:num>
  <w:num w:numId="11" w16cid:durableId="2095736582">
    <w:abstractNumId w:val="1"/>
  </w:num>
  <w:num w:numId="12" w16cid:durableId="701976947">
    <w:abstractNumId w:val="0"/>
  </w:num>
  <w:num w:numId="13" w16cid:durableId="1436903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2BD"/>
    <w:rsid w:val="000778EE"/>
    <w:rsid w:val="001445BF"/>
    <w:rsid w:val="0015074B"/>
    <w:rsid w:val="001F2512"/>
    <w:rsid w:val="00236694"/>
    <w:rsid w:val="0029052C"/>
    <w:rsid w:val="0029639D"/>
    <w:rsid w:val="00326F90"/>
    <w:rsid w:val="003662CC"/>
    <w:rsid w:val="00491FB7"/>
    <w:rsid w:val="004A26BF"/>
    <w:rsid w:val="00636FE9"/>
    <w:rsid w:val="006633CC"/>
    <w:rsid w:val="00682B0C"/>
    <w:rsid w:val="007B2BAA"/>
    <w:rsid w:val="007D39AF"/>
    <w:rsid w:val="0082E0FF"/>
    <w:rsid w:val="008C0EA1"/>
    <w:rsid w:val="008D394B"/>
    <w:rsid w:val="009460EA"/>
    <w:rsid w:val="00A90F9A"/>
    <w:rsid w:val="00AA1D8D"/>
    <w:rsid w:val="00AF3008"/>
    <w:rsid w:val="00B47730"/>
    <w:rsid w:val="00BE4171"/>
    <w:rsid w:val="00CB0664"/>
    <w:rsid w:val="00DC79B2"/>
    <w:rsid w:val="00F21A9B"/>
    <w:rsid w:val="00FC693F"/>
    <w:rsid w:val="02310560"/>
    <w:rsid w:val="0543E3F2"/>
    <w:rsid w:val="0549F7C6"/>
    <w:rsid w:val="05BBDC9F"/>
    <w:rsid w:val="06CD565C"/>
    <w:rsid w:val="06E7E1E9"/>
    <w:rsid w:val="087A15B7"/>
    <w:rsid w:val="096C9BC9"/>
    <w:rsid w:val="0A6B06B3"/>
    <w:rsid w:val="0C9ABC2E"/>
    <w:rsid w:val="0D20C4DD"/>
    <w:rsid w:val="1004EEB6"/>
    <w:rsid w:val="1152F0B4"/>
    <w:rsid w:val="1355A35D"/>
    <w:rsid w:val="15FE99AC"/>
    <w:rsid w:val="18352829"/>
    <w:rsid w:val="18AC50EE"/>
    <w:rsid w:val="1A1683D3"/>
    <w:rsid w:val="2096727C"/>
    <w:rsid w:val="218D716D"/>
    <w:rsid w:val="219F1FD8"/>
    <w:rsid w:val="251C3C17"/>
    <w:rsid w:val="28BE1FD3"/>
    <w:rsid w:val="28F420B7"/>
    <w:rsid w:val="2BA97C3B"/>
    <w:rsid w:val="2F9CC2A1"/>
    <w:rsid w:val="2FCE3B80"/>
    <w:rsid w:val="30CB2495"/>
    <w:rsid w:val="32709D52"/>
    <w:rsid w:val="335E22CB"/>
    <w:rsid w:val="342C6B3B"/>
    <w:rsid w:val="35FBB736"/>
    <w:rsid w:val="36FDAB2B"/>
    <w:rsid w:val="3D22F1E5"/>
    <w:rsid w:val="4056B78E"/>
    <w:rsid w:val="40794625"/>
    <w:rsid w:val="44AB9164"/>
    <w:rsid w:val="4721AF9A"/>
    <w:rsid w:val="4840F569"/>
    <w:rsid w:val="4877EA43"/>
    <w:rsid w:val="4BFE5372"/>
    <w:rsid w:val="4C2C9A05"/>
    <w:rsid w:val="4EA0CCCA"/>
    <w:rsid w:val="504C5886"/>
    <w:rsid w:val="50F1B1AD"/>
    <w:rsid w:val="5418CD7E"/>
    <w:rsid w:val="5954C0F7"/>
    <w:rsid w:val="5A34822E"/>
    <w:rsid w:val="5B95D72A"/>
    <w:rsid w:val="5ED3ADA4"/>
    <w:rsid w:val="60F3D90D"/>
    <w:rsid w:val="6B8F7618"/>
    <w:rsid w:val="6EDCCE15"/>
    <w:rsid w:val="7149C5DC"/>
    <w:rsid w:val="759829D3"/>
    <w:rsid w:val="75CF8749"/>
    <w:rsid w:val="77E2FB00"/>
    <w:rsid w:val="7C24E54F"/>
    <w:rsid w:val="7E93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02C4D"/>
  <w14:defaultImageDpi w14:val="300"/>
  <w15:docId w15:val="{B9C3B899-2C47-413C-8CFB-270AED5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9:05:14.6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CB0C5D71B7644A60EEF2135A69892" ma:contentTypeVersion="6" ma:contentTypeDescription="Create a new document." ma:contentTypeScope="" ma:versionID="f2a3e707aadceabd9c0a388417117551">
  <xsd:schema xmlns:xsd="http://www.w3.org/2001/XMLSchema" xmlns:xs="http://www.w3.org/2001/XMLSchema" xmlns:p="http://schemas.microsoft.com/office/2006/metadata/properties" xmlns:ns3="1a15b83c-ef81-4c36-a406-522f0709b211" targetNamespace="http://schemas.microsoft.com/office/2006/metadata/properties" ma:root="true" ma:fieldsID="bbea9b96c829a0c4ac166a76b70738a2" ns3:_="">
    <xsd:import namespace="1a15b83c-ef81-4c36-a406-522f0709b2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b83c-ef81-4c36-a406-522f0709b2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5b83c-ef81-4c36-a406-522f0709b21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7B480-249E-4DE0-9D1C-37E0AD321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b83c-ef81-4c36-a406-522f0709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6E6B2-8725-4ABC-859F-9F8D60890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D50DD-E06E-4396-A133-23CAAA3E8E36}">
  <ds:schemaRefs>
    <ds:schemaRef ds:uri="http://schemas.microsoft.com/office/2006/metadata/properties"/>
    <ds:schemaRef ds:uri="http://schemas.microsoft.com/office/infopath/2007/PartnerControls"/>
    <ds:schemaRef ds:uri="1a15b83c-ef81-4c36-a406-522f0709b2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3797</Characters>
  <Application>Microsoft Office Word</Application>
  <DocSecurity>0</DocSecurity>
  <Lines>126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Roberts, Kimberly</cp:lastModifiedBy>
  <cp:revision>2</cp:revision>
  <dcterms:created xsi:type="dcterms:W3CDTF">2026-02-02T17:12:00Z</dcterms:created>
  <dcterms:modified xsi:type="dcterms:W3CDTF">2026-02-02T17:12:00Z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0x010100948CB0C5D71B7644A60EEF2135A69892</vt:lpwstr>
  </property>
</Properties>
</file>